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ДОГОВОР №____</w:t>
      </w:r>
    </w:p>
    <w:p>
      <w:pPr>
        <w:shd w:val="clear" w:color="auto" w:fill="FFFFFF"/>
        <w:jc w:val="center"/>
        <w:rPr>
          <w:rFonts w:ascii="Times New Roman" w:hAnsi="Times New Roman" w:cs="Times New Roman"/>
          <w:b/>
          <w:sz w:val="18"/>
          <w:szCs w:val="18"/>
        </w:rPr>
      </w:pPr>
      <w:r>
        <w:rPr>
          <w:rFonts w:ascii="Times New Roman" w:hAnsi="Times New Roman" w:cs="Times New Roman"/>
          <w:b/>
          <w:sz w:val="18"/>
          <w:szCs w:val="18"/>
        </w:rPr>
        <w:t>об оказании платных образовательных услуг</w:t>
      </w:r>
    </w:p>
    <w:p>
      <w:pPr>
        <w:shd w:val="clear" w:color="auto" w:fill="FFFFFF"/>
        <w:ind w:firstLine="709"/>
        <w:jc w:val="both"/>
        <w:rPr>
          <w:rFonts w:ascii="Times New Roman" w:hAnsi="Times New Roman" w:cs="Times New Roman"/>
          <w:sz w:val="18"/>
          <w:szCs w:val="18"/>
        </w:rPr>
      </w:pPr>
    </w:p>
    <w:p>
      <w:pPr>
        <w:shd w:val="clear" w:color="auto" w:fill="FFFFFF"/>
        <w:tabs>
          <w:tab w:val="left" w:pos="7655"/>
        </w:tabs>
        <w:ind w:right="141"/>
        <w:jc w:val="both"/>
        <w:rPr>
          <w:rFonts w:ascii="Times New Roman" w:hAnsi="Times New Roman" w:cs="Times New Roman"/>
          <w:sz w:val="18"/>
          <w:szCs w:val="18"/>
        </w:rPr>
      </w:pPr>
      <w:r>
        <w:rPr>
          <w:rFonts w:ascii="Times New Roman" w:hAnsi="Times New Roman" w:cs="Times New Roman"/>
          <w:sz w:val="18"/>
          <w:szCs w:val="18"/>
        </w:rPr>
        <w:t xml:space="preserve">г. Красноярск           </w:t>
      </w:r>
      <w:r>
        <w:rPr>
          <w:rFonts w:ascii="Times New Roman" w:hAnsi="Times New Roman" w:cs="Times New Roman"/>
          <w:sz w:val="18"/>
          <w:szCs w:val="18"/>
        </w:rPr>
        <w:tab/>
      </w:r>
      <w:proofErr w:type="gramStart"/>
      <w:r>
        <w:rPr>
          <w:rFonts w:ascii="Times New Roman" w:hAnsi="Times New Roman" w:cs="Times New Roman"/>
          <w:sz w:val="18"/>
          <w:szCs w:val="18"/>
        </w:rPr>
        <w:t xml:space="preserve">   «</w:t>
      </w:r>
      <w:proofErr w:type="gramEnd"/>
      <w:r>
        <w:rPr>
          <w:rFonts w:ascii="Times New Roman" w:hAnsi="Times New Roman" w:cs="Times New Roman"/>
          <w:sz w:val="18"/>
          <w:szCs w:val="18"/>
        </w:rPr>
        <w:t xml:space="preserve"> ___ » __________ 202__г. </w:t>
      </w:r>
    </w:p>
    <w:p>
      <w:pPr>
        <w:shd w:val="clear" w:color="auto" w:fill="FFFFFF"/>
        <w:ind w:firstLine="709"/>
        <w:jc w:val="both"/>
        <w:rPr>
          <w:rFonts w:ascii="Times New Roman" w:hAnsi="Times New Roman" w:cs="Times New Roman"/>
          <w:sz w:val="18"/>
          <w:szCs w:val="18"/>
        </w:rPr>
      </w:pPr>
      <w:r>
        <w:rPr>
          <w:rFonts w:ascii="Times New Roman" w:hAnsi="Times New Roman" w:cs="Times New Roman"/>
          <w:sz w:val="18"/>
          <w:szCs w:val="18"/>
        </w:rPr>
        <w:t xml:space="preserve">Краевое государственное бюджетное профессиональное образовательное учреждение «Красноярский колледж отраслевых технологий и предпринимательства» (лицензия </w:t>
      </w:r>
      <w:r>
        <w:rPr>
          <w:rFonts w:ascii="Times New Roman" w:hAnsi="Times New Roman" w:cs="Times New Roman"/>
        </w:rPr>
        <w:t>№ Л035-01211-24/00241955</w:t>
      </w:r>
      <w:r>
        <w:rPr>
          <w:rFonts w:ascii="Times New Roman" w:hAnsi="Times New Roman" w:cs="Times New Roman"/>
          <w:sz w:val="18"/>
          <w:szCs w:val="18"/>
        </w:rPr>
        <w:t xml:space="preserve"> от 09.04.2014г., выданная Министерством образования и науки Красноярского края, на срок бессрочно), именуемое в дальнейшем «Исполнитель», в лице директора </w:t>
      </w:r>
      <w:proofErr w:type="spellStart"/>
      <w:r>
        <w:rPr>
          <w:rFonts w:ascii="Times New Roman" w:hAnsi="Times New Roman" w:cs="Times New Roman"/>
          <w:sz w:val="18"/>
          <w:szCs w:val="18"/>
        </w:rPr>
        <w:t>Журовой</w:t>
      </w:r>
      <w:proofErr w:type="spellEnd"/>
      <w:r>
        <w:rPr>
          <w:rFonts w:ascii="Times New Roman" w:hAnsi="Times New Roman" w:cs="Times New Roman"/>
          <w:sz w:val="18"/>
          <w:szCs w:val="18"/>
        </w:rPr>
        <w:t xml:space="preserve"> Натальи Валерьевны, действующей на основании Устава, и гражданин___________________________________________</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 именуемый в дальнейшем «Обучающийся», с другой стороны, заключили настоящий договор о нижеследующем.</w:t>
      </w:r>
    </w:p>
    <w:p>
      <w:pPr>
        <w:numPr>
          <w:ilvl w:val="0"/>
          <w:numId w:val="1"/>
        </w:numPr>
        <w:shd w:val="clear" w:color="auto" w:fill="FFFFFF"/>
        <w:ind w:left="284" w:hanging="284"/>
        <w:jc w:val="center"/>
        <w:rPr>
          <w:rFonts w:ascii="Times New Roman" w:hAnsi="Times New Roman" w:cs="Times New Roman"/>
          <w:b/>
          <w:sz w:val="18"/>
          <w:szCs w:val="18"/>
        </w:rPr>
      </w:pPr>
      <w:r>
        <w:rPr>
          <w:rFonts w:ascii="Times New Roman" w:hAnsi="Times New Roman" w:cs="Times New Roman"/>
          <w:b/>
          <w:sz w:val="18"/>
          <w:szCs w:val="18"/>
        </w:rPr>
        <w:t>ПРЕДМЕТ ДОГОВОРА</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1.1. Исполнитель обязуется предоставить образовательную услугу, в соответствии с учебными планами, в том числе индивидуальными, и образовательными программами Исполнителя, согласованными УГИБДД ГУ МВД по Красноярскому краю от 23.09.2014г., а Обучающийся обязуется оплатить обучение по образовательной программе профессиональной подготовки водителей транспортных средств категории «В».</w:t>
      </w:r>
    </w:p>
    <w:p>
      <w:pPr>
        <w:jc w:val="both"/>
        <w:rPr>
          <w:rFonts w:ascii="Times New Roman" w:hAnsi="Times New Roman" w:cs="Times New Roman"/>
          <w:sz w:val="18"/>
          <w:szCs w:val="18"/>
        </w:rPr>
      </w:pPr>
      <w:r>
        <w:rPr>
          <w:rFonts w:ascii="Times New Roman" w:hAnsi="Times New Roman" w:cs="Times New Roman"/>
          <w:sz w:val="18"/>
          <w:szCs w:val="18"/>
        </w:rPr>
        <w:t xml:space="preserve">1.2. Срок освоения образовательной программы (продолжительность обучения) на момент подписания Договора составляет: </w:t>
      </w:r>
      <w:r>
        <w:rPr>
          <w:rFonts w:ascii="Times New Roman" w:hAnsi="Times New Roman" w:cs="Times New Roman"/>
          <w:b/>
          <w:sz w:val="18"/>
          <w:szCs w:val="18"/>
          <w:u w:val="single"/>
        </w:rPr>
        <w:t>134 часа теоретического обучения, 56 часов практического вождения на транспортном средстве с МКП, 54 часа практического вождения на транспортном средстве с АКП.</w:t>
      </w:r>
      <w:r>
        <w:rPr>
          <w:rFonts w:ascii="Times New Roman" w:hAnsi="Times New Roman" w:cs="Times New Roman"/>
          <w:sz w:val="18"/>
          <w:szCs w:val="18"/>
        </w:rPr>
        <w:t xml:space="preserve"> (</w:t>
      </w:r>
      <w:proofErr w:type="gramStart"/>
      <w:r>
        <w:rPr>
          <w:rFonts w:ascii="Times New Roman" w:hAnsi="Times New Roman" w:cs="Times New Roman"/>
          <w:sz w:val="18"/>
          <w:szCs w:val="18"/>
        </w:rPr>
        <w:t>ненужное  вычеркнуть</w:t>
      </w:r>
      <w:proofErr w:type="gramEnd"/>
      <w:r>
        <w:rPr>
          <w:rFonts w:ascii="Times New Roman" w:hAnsi="Times New Roman" w:cs="Times New Roman"/>
          <w:sz w:val="18"/>
          <w:szCs w:val="18"/>
        </w:rPr>
        <w:t xml:space="preserve">)  </w:t>
      </w:r>
    </w:p>
    <w:p>
      <w:pPr>
        <w:jc w:val="both"/>
        <w:rPr>
          <w:rFonts w:ascii="Times New Roman" w:hAnsi="Times New Roman" w:cs="Times New Roman"/>
          <w:b/>
          <w:sz w:val="18"/>
          <w:szCs w:val="18"/>
          <w:u w:val="single"/>
        </w:rPr>
      </w:pPr>
      <w:r>
        <w:rPr>
          <w:rFonts w:ascii="Times New Roman" w:hAnsi="Times New Roman" w:cs="Times New Roman"/>
          <w:sz w:val="18"/>
          <w:szCs w:val="18"/>
        </w:rPr>
        <w:t xml:space="preserve">Данная программа доступна для ознакомления Обучаемого к моменту заключения настоящего договора, в том числе размещена на официальном сайте </w:t>
      </w:r>
      <w:r>
        <w:rPr>
          <w:rFonts w:ascii="Times New Roman" w:hAnsi="Times New Roman" w:cs="Times New Roman"/>
          <w:b/>
          <w:sz w:val="18"/>
          <w:szCs w:val="18"/>
          <w:u w:val="single"/>
          <w:lang w:val="en-US"/>
        </w:rPr>
        <w:t>www</w:t>
      </w:r>
      <w:r>
        <w:rPr>
          <w:rFonts w:ascii="Times New Roman" w:hAnsi="Times New Roman" w:cs="Times New Roman"/>
          <w:b/>
          <w:sz w:val="18"/>
          <w:szCs w:val="18"/>
          <w:u w:val="single"/>
        </w:rPr>
        <w:t>.</w:t>
      </w:r>
      <w:proofErr w:type="spellStart"/>
      <w:r>
        <w:rPr>
          <w:rFonts w:ascii="Times New Roman" w:hAnsi="Times New Roman" w:cs="Times New Roman"/>
          <w:b/>
          <w:sz w:val="18"/>
          <w:szCs w:val="18"/>
          <w:u w:val="single"/>
          <w:lang w:val="en-US"/>
        </w:rPr>
        <w:t>pl</w:t>
      </w:r>
      <w:proofErr w:type="spellEnd"/>
      <w:r>
        <w:rPr>
          <w:rFonts w:ascii="Times New Roman" w:hAnsi="Times New Roman" w:cs="Times New Roman"/>
          <w:b/>
          <w:sz w:val="18"/>
          <w:szCs w:val="18"/>
          <w:u w:val="single"/>
        </w:rPr>
        <w:t>9.</w:t>
      </w:r>
      <w:proofErr w:type="spellStart"/>
      <w:r>
        <w:rPr>
          <w:rFonts w:ascii="Times New Roman" w:hAnsi="Times New Roman" w:cs="Times New Roman"/>
          <w:b/>
          <w:sz w:val="18"/>
          <w:szCs w:val="18"/>
          <w:u w:val="single"/>
          <w:lang w:val="en-US"/>
        </w:rPr>
        <w:t>ru</w:t>
      </w:r>
      <w:proofErr w:type="spellEnd"/>
      <w:r>
        <w:rPr>
          <w:rFonts w:ascii="Times New Roman" w:hAnsi="Times New Roman" w:cs="Times New Roman"/>
          <w:b/>
          <w:sz w:val="18"/>
          <w:szCs w:val="18"/>
          <w:u w:val="single"/>
        </w:rPr>
        <w:t>.</w:t>
      </w:r>
    </w:p>
    <w:p>
      <w:pPr>
        <w:pStyle w:val="ConsPlusNonformat"/>
        <w:jc w:val="both"/>
        <w:rPr>
          <w:rFonts w:ascii="Times New Roman" w:hAnsi="Times New Roman" w:cs="Times New Roman"/>
          <w:b/>
          <w:sz w:val="18"/>
          <w:szCs w:val="18"/>
          <w:u w:val="single"/>
        </w:rPr>
      </w:pPr>
    </w:p>
    <w:p>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1.3. После освоения Обучающимся образовательной программы и успешного прохождения итоговой аттестации ему выдается </w:t>
      </w:r>
      <w:r>
        <w:rPr>
          <w:rFonts w:ascii="Times New Roman" w:hAnsi="Times New Roman" w:cs="Times New Roman"/>
          <w:b/>
          <w:sz w:val="18"/>
          <w:szCs w:val="18"/>
          <w:u w:val="single"/>
        </w:rPr>
        <w:t>свидетельство о профессии водителя</w:t>
      </w:r>
      <w:r>
        <w:rPr>
          <w:rFonts w:ascii="Times New Roman" w:hAnsi="Times New Roman" w:cs="Times New Roman"/>
          <w:sz w:val="18"/>
          <w:szCs w:val="18"/>
        </w:rPr>
        <w:t>.</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1.4. Курс включает в себя: теоретические и практические занятия по учебной программе.</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1.5. Исполнитель оказывает услуги, а Обучающийся оплачивает указанные услуги в порядке, указанном в разделе 2 настоящего договора.</w:t>
      </w:r>
    </w:p>
    <w:p>
      <w:pPr>
        <w:numPr>
          <w:ilvl w:val="0"/>
          <w:numId w:val="1"/>
        </w:numPr>
        <w:shd w:val="clear" w:color="auto" w:fill="FFFFFF"/>
        <w:ind w:left="284" w:hanging="284"/>
        <w:jc w:val="center"/>
        <w:rPr>
          <w:rFonts w:ascii="Times New Roman" w:hAnsi="Times New Roman" w:cs="Times New Roman"/>
          <w:b/>
          <w:sz w:val="18"/>
          <w:szCs w:val="18"/>
        </w:rPr>
      </w:pPr>
      <w:r>
        <w:rPr>
          <w:rFonts w:ascii="Times New Roman" w:hAnsi="Times New Roman" w:cs="Times New Roman"/>
          <w:b/>
          <w:sz w:val="18"/>
          <w:szCs w:val="18"/>
        </w:rPr>
        <w:t>СТОИМОСТЬ И ПОРЯДОК ОПЛАТЫ</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 xml:space="preserve">2.1. Полная стоимость образовательных услуг составляет </w:t>
      </w:r>
      <w:bookmarkStart w:id="0" w:name="_GoBack"/>
      <w:r>
        <w:rPr>
          <w:rFonts w:ascii="Times New Roman" w:hAnsi="Times New Roman" w:cs="Times New Roman"/>
          <w:sz w:val="18"/>
          <w:szCs w:val="18"/>
        </w:rPr>
        <w:t>_________________</w:t>
      </w:r>
      <w:bookmarkEnd w:id="0"/>
      <w:r>
        <w:rPr>
          <w:rFonts w:ascii="Times New Roman" w:hAnsi="Times New Roman" w:cs="Times New Roman"/>
          <w:sz w:val="18"/>
          <w:szCs w:val="18"/>
        </w:rPr>
        <w:t xml:space="preserve"> рублей.</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2.2. Расчеты по Договору осуществляются в безналичном порядке по реквизитам, указанным в разделе 5.</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2.3. Обучающийся обязуется оплатить образовательные услуги в течение 15 (пятнадцати) календарных дней с момента подписания Договора Сторонами.</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2.4. Обязательство Обучающегося по оплате считается исполненным в момент зачисления денежных средств на расчетный счет Исполнителя.</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2.5. За пользование транспортным средством в день сдачи внешнего экзамена в МРЭО ГИБДД МУ МВД взимается дополнительная оплата согласно утвержденной смете расходов, оплата производится после сдачи внутреннего экзамена по факту.</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2.6. Если исполнение Договора невозможно по вине Обучающегося, услуги оплачиваются Исполнителю в полном объеме.</w:t>
      </w:r>
    </w:p>
    <w:p>
      <w:pPr>
        <w:shd w:val="clear" w:color="auto" w:fill="FFFFFF"/>
        <w:tabs>
          <w:tab w:val="left" w:pos="490"/>
        </w:tabs>
        <w:jc w:val="both"/>
        <w:rPr>
          <w:rFonts w:ascii="Times New Roman" w:hAnsi="Times New Roman" w:cs="Times New Roman"/>
          <w:sz w:val="18"/>
          <w:szCs w:val="18"/>
        </w:rPr>
      </w:pPr>
    </w:p>
    <w:p>
      <w:pPr>
        <w:pStyle w:val="a8"/>
        <w:shd w:val="clear" w:color="auto" w:fill="FFFFFF"/>
        <w:ind w:left="1429"/>
        <w:rPr>
          <w:rFonts w:ascii="Times New Roman" w:hAnsi="Times New Roman" w:cs="Times New Roman"/>
          <w:b/>
          <w:sz w:val="18"/>
          <w:szCs w:val="18"/>
        </w:rPr>
      </w:pPr>
      <w:r>
        <w:rPr>
          <w:rFonts w:ascii="Times New Roman" w:hAnsi="Times New Roman" w:cs="Times New Roman"/>
          <w:b/>
          <w:sz w:val="18"/>
          <w:szCs w:val="18"/>
        </w:rPr>
        <w:t xml:space="preserve">                                          3. УСЛОВИЯ И СРОКИ ОКАЗАНИЯ УСЛУГ</w:t>
      </w:r>
    </w:p>
    <w:p>
      <w:pPr>
        <w:jc w:val="both"/>
        <w:rPr>
          <w:rFonts w:ascii="Times New Roman" w:hAnsi="Times New Roman" w:cs="Times New Roman"/>
          <w:sz w:val="18"/>
          <w:szCs w:val="18"/>
        </w:rPr>
      </w:pPr>
      <w:r>
        <w:rPr>
          <w:rFonts w:ascii="Times New Roman" w:hAnsi="Times New Roman" w:cs="Times New Roman"/>
          <w:sz w:val="18"/>
          <w:szCs w:val="18"/>
        </w:rPr>
        <w:t>3.1. Исполнитель вправе:</w:t>
      </w:r>
    </w:p>
    <w:p>
      <w:pPr>
        <w:jc w:val="both"/>
        <w:rPr>
          <w:rFonts w:ascii="Times New Roman" w:hAnsi="Times New Roman" w:cs="Times New Roman"/>
          <w:sz w:val="18"/>
          <w:szCs w:val="18"/>
        </w:rPr>
      </w:pPr>
      <w:r>
        <w:rPr>
          <w:rFonts w:ascii="Times New Roman" w:hAnsi="Times New Roman" w:cs="Times New Roman"/>
          <w:sz w:val="18"/>
          <w:szCs w:val="18"/>
        </w:rPr>
        <w:t>3.1.1. Самостоятельно осуществлять образовательный процесс, устанавливать системы оценок, формы, порядок и периодичность промежуточной аттестации Обучающихся;</w:t>
      </w:r>
    </w:p>
    <w:p>
      <w:pPr>
        <w:jc w:val="both"/>
        <w:rPr>
          <w:rFonts w:ascii="Times New Roman" w:hAnsi="Times New Roman" w:cs="Times New Roman"/>
          <w:sz w:val="18"/>
          <w:szCs w:val="18"/>
        </w:rPr>
      </w:pPr>
      <w:r>
        <w:rPr>
          <w:rFonts w:ascii="Times New Roman" w:hAnsi="Times New Roman" w:cs="Times New Roman"/>
          <w:sz w:val="18"/>
          <w:szCs w:val="18"/>
        </w:rPr>
        <w:t>3.1.2. Применять к Обучающимся меры поощрения и меры дисциплинарного взыскания в соответствии с законодательством Российской Федерации, настоящим Договором и локальными нормативными актами Исполнителя.</w:t>
      </w:r>
    </w:p>
    <w:p>
      <w:pPr>
        <w:jc w:val="both"/>
        <w:rPr>
          <w:rFonts w:ascii="Times New Roman" w:hAnsi="Times New Roman" w:cs="Times New Roman"/>
          <w:sz w:val="18"/>
          <w:szCs w:val="18"/>
        </w:rPr>
      </w:pPr>
      <w:r>
        <w:rPr>
          <w:rFonts w:ascii="Times New Roman" w:hAnsi="Times New Roman" w:cs="Times New Roman"/>
          <w:sz w:val="18"/>
          <w:szCs w:val="18"/>
        </w:rPr>
        <w:t xml:space="preserve">3.2. Обучающимся предоставляются академические права в соответствии с </w:t>
      </w:r>
      <w:hyperlink r:id="rId6" w:history="1">
        <w:r>
          <w:rPr>
            <w:rFonts w:ascii="Times New Roman" w:hAnsi="Times New Roman" w:cs="Times New Roman"/>
            <w:color w:val="0000FF"/>
            <w:sz w:val="18"/>
            <w:szCs w:val="18"/>
          </w:rPr>
          <w:t>частью 1 статьи 34</w:t>
        </w:r>
      </w:hyperlink>
      <w:r>
        <w:rPr>
          <w:rFonts w:ascii="Times New Roman" w:hAnsi="Times New Roman" w:cs="Times New Roman"/>
          <w:sz w:val="18"/>
          <w:szCs w:val="18"/>
        </w:rPr>
        <w:t xml:space="preserve"> Федерального закона от 29 декабря 2012 г. № 273-ФЗ "Об образовании в Российской Федерации". Обучающиеся также вправе:</w:t>
      </w:r>
    </w:p>
    <w:p>
      <w:pPr>
        <w:jc w:val="both"/>
        <w:rPr>
          <w:rFonts w:ascii="Times New Roman" w:hAnsi="Times New Roman" w:cs="Times New Roman"/>
          <w:sz w:val="18"/>
          <w:szCs w:val="18"/>
        </w:rPr>
      </w:pPr>
      <w:r>
        <w:rPr>
          <w:rFonts w:ascii="Times New Roman" w:hAnsi="Times New Roman" w:cs="Times New Roman"/>
          <w:sz w:val="18"/>
          <w:szCs w:val="18"/>
        </w:rPr>
        <w:t xml:space="preserve">3.2.1. Получать информацию от Исполнителя по вопросам организации и обеспечения надлежащего предоставления услуг, предусмотренных </w:t>
      </w:r>
      <w:hyperlink w:anchor="Par67" w:history="1">
        <w:r>
          <w:rPr>
            <w:rFonts w:ascii="Times New Roman" w:hAnsi="Times New Roman" w:cs="Times New Roman"/>
            <w:color w:val="0000FF"/>
            <w:sz w:val="18"/>
            <w:szCs w:val="18"/>
          </w:rPr>
          <w:t>1</w:t>
        </w:r>
      </w:hyperlink>
      <w:r>
        <w:rPr>
          <w:rFonts w:ascii="Times New Roman" w:hAnsi="Times New Roman" w:cs="Times New Roman"/>
          <w:sz w:val="18"/>
          <w:szCs w:val="18"/>
        </w:rPr>
        <w:t xml:space="preserve"> настоящего Договора;</w:t>
      </w:r>
    </w:p>
    <w:p>
      <w:pPr>
        <w:jc w:val="both"/>
        <w:rPr>
          <w:rFonts w:ascii="Times New Roman" w:hAnsi="Times New Roman" w:cs="Times New Roman"/>
          <w:sz w:val="18"/>
          <w:szCs w:val="18"/>
        </w:rPr>
      </w:pPr>
      <w:r>
        <w:rPr>
          <w:rFonts w:ascii="Times New Roman" w:hAnsi="Times New Roman" w:cs="Times New Roman"/>
          <w:sz w:val="18"/>
          <w:szCs w:val="18"/>
        </w:rPr>
        <w:t>3.2.2.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pPr>
        <w:jc w:val="both"/>
        <w:rPr>
          <w:rFonts w:ascii="Times New Roman" w:hAnsi="Times New Roman" w:cs="Times New Roman"/>
          <w:sz w:val="18"/>
          <w:szCs w:val="18"/>
        </w:rPr>
      </w:pPr>
      <w:r>
        <w:rPr>
          <w:rFonts w:ascii="Times New Roman" w:hAnsi="Times New Roman" w:cs="Times New Roman"/>
          <w:sz w:val="18"/>
          <w:szCs w:val="18"/>
        </w:rPr>
        <w:t>3.2.3. Принимать в порядке, установленном локальными нормативными актами, участие в социально-культурных и иных мероприятиях, организованных Исполнителем;</w:t>
      </w:r>
    </w:p>
    <w:p>
      <w:pPr>
        <w:jc w:val="both"/>
        <w:rPr>
          <w:rFonts w:ascii="Times New Roman" w:hAnsi="Times New Roman" w:cs="Times New Roman"/>
          <w:sz w:val="18"/>
          <w:szCs w:val="18"/>
        </w:rPr>
      </w:pPr>
      <w:r>
        <w:rPr>
          <w:rFonts w:ascii="Times New Roman" w:hAnsi="Times New Roman" w:cs="Times New Roman"/>
          <w:sz w:val="18"/>
          <w:szCs w:val="18"/>
        </w:rPr>
        <w:t>3.2.4. Получать полную и достоверную информацию об оценке своих знаний, умений, навыков и компетенций, а также о критериях этой оценки.</w:t>
      </w:r>
    </w:p>
    <w:p>
      <w:pPr>
        <w:jc w:val="both"/>
        <w:rPr>
          <w:rFonts w:ascii="Times New Roman" w:hAnsi="Times New Roman" w:cs="Times New Roman"/>
          <w:sz w:val="18"/>
          <w:szCs w:val="18"/>
        </w:rPr>
      </w:pPr>
      <w:r>
        <w:rPr>
          <w:rFonts w:ascii="Times New Roman" w:hAnsi="Times New Roman" w:cs="Times New Roman"/>
          <w:sz w:val="18"/>
          <w:szCs w:val="18"/>
        </w:rPr>
        <w:t>3.3. Исполнитель обязан:</w:t>
      </w:r>
    </w:p>
    <w:p>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3.3.1.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w:t>
      </w:r>
    </w:p>
    <w:p>
      <w:pPr>
        <w:jc w:val="both"/>
        <w:rPr>
          <w:rFonts w:ascii="Times New Roman" w:hAnsi="Times New Roman" w:cs="Times New Roman"/>
          <w:sz w:val="18"/>
          <w:szCs w:val="18"/>
        </w:rPr>
      </w:pPr>
      <w:r>
        <w:rPr>
          <w:rFonts w:ascii="Times New Roman" w:hAnsi="Times New Roman" w:cs="Times New Roman"/>
          <w:sz w:val="18"/>
          <w:szCs w:val="18"/>
        </w:rPr>
        <w:t xml:space="preserve">3.3.2. Довести до Обучающихся информацию, содержащую сведения о предоставлении платных образовательных услуг в порядке и объеме, которые предусмотрены </w:t>
      </w:r>
      <w:hyperlink r:id="rId7" w:history="1">
        <w:r>
          <w:rPr>
            <w:rFonts w:ascii="Times New Roman" w:hAnsi="Times New Roman" w:cs="Times New Roman"/>
            <w:color w:val="0000FF"/>
            <w:sz w:val="18"/>
            <w:szCs w:val="18"/>
          </w:rPr>
          <w:t>Законом</w:t>
        </w:r>
      </w:hyperlink>
      <w:r>
        <w:rPr>
          <w:rFonts w:ascii="Times New Roman" w:hAnsi="Times New Roman" w:cs="Times New Roman"/>
          <w:sz w:val="18"/>
          <w:szCs w:val="18"/>
        </w:rPr>
        <w:t xml:space="preserve"> Российской Федерации от 7 февраля 1992 г. № 2300-1 «О защите прав потребителей» и Федеральным </w:t>
      </w:r>
      <w:hyperlink r:id="rId8" w:history="1">
        <w:r>
          <w:rPr>
            <w:rFonts w:ascii="Times New Roman" w:hAnsi="Times New Roman" w:cs="Times New Roman"/>
            <w:color w:val="0000FF"/>
            <w:sz w:val="18"/>
            <w:szCs w:val="18"/>
          </w:rPr>
          <w:t>законом</w:t>
        </w:r>
      </w:hyperlink>
      <w:r>
        <w:rPr>
          <w:rFonts w:ascii="Times New Roman" w:hAnsi="Times New Roman" w:cs="Times New Roman"/>
          <w:sz w:val="18"/>
          <w:szCs w:val="18"/>
        </w:rPr>
        <w:t xml:space="preserve"> от 29 декабря 2012 г. № 273-ФЗ «Об образовании в Российской Федерации»;</w:t>
      </w:r>
    </w:p>
    <w:p>
      <w:pPr>
        <w:jc w:val="both"/>
        <w:rPr>
          <w:rFonts w:ascii="Times New Roman" w:hAnsi="Times New Roman" w:cs="Times New Roman"/>
          <w:sz w:val="18"/>
          <w:szCs w:val="18"/>
        </w:rPr>
      </w:pPr>
      <w:r>
        <w:rPr>
          <w:rFonts w:ascii="Times New Roman" w:hAnsi="Times New Roman" w:cs="Times New Roman"/>
          <w:sz w:val="18"/>
          <w:szCs w:val="18"/>
        </w:rPr>
        <w:t xml:space="preserve">3.3.3. Организовать и обеспечить надлежащее предоставление образовательных услуг, предусмотренных </w:t>
      </w:r>
      <w:hyperlink w:anchor="Par67" w:history="1">
        <w:r>
          <w:rPr>
            <w:rFonts w:ascii="Times New Roman" w:hAnsi="Times New Roman" w:cs="Times New Roman"/>
            <w:color w:val="0000FF"/>
            <w:sz w:val="18"/>
            <w:szCs w:val="18"/>
          </w:rPr>
          <w:t xml:space="preserve">разделом </w:t>
        </w:r>
      </w:hyperlink>
      <w:r>
        <w:rPr>
          <w:rFonts w:ascii="Times New Roman" w:hAnsi="Times New Roman" w:cs="Times New Roman"/>
          <w:color w:val="0000FF"/>
          <w:sz w:val="18"/>
          <w:szCs w:val="18"/>
        </w:rPr>
        <w:t>1</w:t>
      </w:r>
      <w:r>
        <w:rPr>
          <w:rFonts w:ascii="Times New Roman" w:hAnsi="Times New Roman" w:cs="Times New Roman"/>
          <w:sz w:val="18"/>
          <w:szCs w:val="18"/>
        </w:rPr>
        <w:t xml:space="preserve">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pPr>
        <w:jc w:val="both"/>
        <w:rPr>
          <w:rFonts w:ascii="Times New Roman" w:hAnsi="Times New Roman" w:cs="Times New Roman"/>
          <w:sz w:val="18"/>
          <w:szCs w:val="18"/>
        </w:rPr>
      </w:pPr>
      <w:r>
        <w:rPr>
          <w:rFonts w:ascii="Times New Roman" w:hAnsi="Times New Roman" w:cs="Times New Roman"/>
          <w:sz w:val="18"/>
          <w:szCs w:val="18"/>
        </w:rPr>
        <w:t>3.3.4. Обеспечить Обучающимся предусмотренные выбранной образовательной программой условия ее освоения;</w:t>
      </w:r>
    </w:p>
    <w:p>
      <w:pPr>
        <w:jc w:val="both"/>
        <w:rPr>
          <w:rFonts w:ascii="Times New Roman" w:hAnsi="Times New Roman" w:cs="Times New Roman"/>
          <w:sz w:val="18"/>
          <w:szCs w:val="18"/>
        </w:rPr>
      </w:pPr>
      <w:r>
        <w:rPr>
          <w:rFonts w:ascii="Times New Roman" w:hAnsi="Times New Roman" w:cs="Times New Roman"/>
          <w:sz w:val="18"/>
          <w:szCs w:val="18"/>
        </w:rPr>
        <w:t>3.3.5. Принимать от Обучающихся плату за образовательные услуги;</w:t>
      </w:r>
    </w:p>
    <w:p>
      <w:pPr>
        <w:jc w:val="both"/>
        <w:rPr>
          <w:rFonts w:ascii="Times New Roman" w:hAnsi="Times New Roman" w:cs="Times New Roman"/>
          <w:sz w:val="18"/>
          <w:szCs w:val="18"/>
        </w:rPr>
      </w:pPr>
      <w:r>
        <w:rPr>
          <w:rFonts w:ascii="Times New Roman" w:hAnsi="Times New Roman" w:cs="Times New Roman"/>
          <w:sz w:val="18"/>
          <w:szCs w:val="18"/>
        </w:rPr>
        <w:t>3.3.6. 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pPr>
        <w:jc w:val="both"/>
        <w:rPr>
          <w:rFonts w:ascii="Times New Roman" w:hAnsi="Times New Roman" w:cs="Times New Roman"/>
          <w:sz w:val="18"/>
          <w:szCs w:val="18"/>
        </w:rPr>
      </w:pPr>
      <w:r>
        <w:rPr>
          <w:rFonts w:ascii="Times New Roman" w:hAnsi="Times New Roman" w:cs="Times New Roman"/>
          <w:sz w:val="18"/>
          <w:szCs w:val="18"/>
        </w:rPr>
        <w:t xml:space="preserve">3.4. Обучающийся обязан своевременно вносить плату за предоставляемые образовательные услуги, указанные в </w:t>
      </w:r>
      <w:hyperlink w:anchor="Par67" w:history="1">
        <w:r>
          <w:rPr>
            <w:rFonts w:ascii="Times New Roman" w:hAnsi="Times New Roman" w:cs="Times New Roman"/>
            <w:color w:val="0000FF"/>
            <w:sz w:val="18"/>
            <w:szCs w:val="18"/>
          </w:rPr>
          <w:t xml:space="preserve">разделе </w:t>
        </w:r>
      </w:hyperlink>
      <w:r>
        <w:rPr>
          <w:rFonts w:ascii="Times New Roman" w:hAnsi="Times New Roman" w:cs="Times New Roman"/>
          <w:color w:val="0000FF"/>
          <w:sz w:val="18"/>
          <w:szCs w:val="18"/>
        </w:rPr>
        <w:t>1</w:t>
      </w:r>
      <w:r>
        <w:rPr>
          <w:rFonts w:ascii="Times New Roman" w:hAnsi="Times New Roman" w:cs="Times New Roman"/>
          <w:sz w:val="18"/>
          <w:szCs w:val="18"/>
        </w:rPr>
        <w:t xml:space="preserve"> настоящего Договора, в размере и порядке, определенными настоящим Договором, а также предоставлять платежные документы, подтверждающие такую оплату.</w:t>
      </w:r>
    </w:p>
    <w:p>
      <w:pPr>
        <w:jc w:val="both"/>
        <w:rPr>
          <w:rFonts w:ascii="Times New Roman" w:hAnsi="Times New Roman" w:cs="Times New Roman"/>
          <w:sz w:val="18"/>
          <w:szCs w:val="18"/>
        </w:rPr>
      </w:pPr>
      <w:r>
        <w:rPr>
          <w:rFonts w:ascii="Times New Roman" w:hAnsi="Times New Roman" w:cs="Times New Roman"/>
          <w:sz w:val="18"/>
          <w:szCs w:val="18"/>
        </w:rPr>
        <w:t>3.5. Срок обучения по программе подготовки водителей устанавливается в соответствии с рабочим учебным планом в группе. Начало обучения ______________________________. Окончание обучения ___________________________.</w:t>
      </w:r>
    </w:p>
    <w:p>
      <w:pPr>
        <w:jc w:val="both"/>
        <w:rPr>
          <w:rFonts w:ascii="Times New Roman" w:hAnsi="Times New Roman" w:cs="Times New Roman"/>
          <w:sz w:val="18"/>
          <w:szCs w:val="18"/>
        </w:rPr>
      </w:pPr>
      <w:r>
        <w:rPr>
          <w:rFonts w:ascii="Times New Roman" w:hAnsi="Times New Roman" w:cs="Times New Roman"/>
          <w:sz w:val="18"/>
          <w:szCs w:val="18"/>
        </w:rPr>
        <w:t xml:space="preserve">3.6. Теоретическое занятие проводится в помещениях Исполнителя по адресу г. Красноярск, ул. Курчатова, 15, ул. Высотная, 9, на базе учреждения, имеющего заключение УГИБДД ГУ МВД России по Красноярскому краю №24-1 от 23.09.2014г., и допущенного к </w:t>
      </w:r>
      <w:r>
        <w:rPr>
          <w:rFonts w:ascii="Times New Roman" w:hAnsi="Times New Roman" w:cs="Times New Roman"/>
          <w:sz w:val="18"/>
          <w:szCs w:val="18"/>
        </w:rPr>
        <w:lastRenderedPageBreak/>
        <w:t xml:space="preserve">реализации образовательных программ, согласно акта обследования учебно-материальной базы, выданного в установленном порядке УГИБДД ГУ МВД России по Красноярскому краю от 23.09.2014 года на срок </w:t>
      </w:r>
      <w:r>
        <w:rPr>
          <w:rFonts w:ascii="Times New Roman" w:hAnsi="Times New Roman" w:cs="Times New Roman"/>
          <w:sz w:val="18"/>
          <w:szCs w:val="18"/>
          <w:u w:val="single"/>
        </w:rPr>
        <w:t>бессрочно</w:t>
      </w:r>
      <w:r>
        <w:rPr>
          <w:rFonts w:ascii="Times New Roman" w:hAnsi="Times New Roman" w:cs="Times New Roman"/>
          <w:sz w:val="18"/>
          <w:szCs w:val="18"/>
        </w:rPr>
        <w:t>, в рамках расписания, составляемого Исполнителем.</w:t>
      </w:r>
    </w:p>
    <w:p>
      <w:pPr>
        <w:jc w:val="both"/>
        <w:rPr>
          <w:rFonts w:ascii="Times New Roman" w:hAnsi="Times New Roman" w:cs="Times New Roman"/>
          <w:sz w:val="18"/>
          <w:szCs w:val="18"/>
        </w:rPr>
      </w:pPr>
      <w:r>
        <w:rPr>
          <w:rFonts w:ascii="Times New Roman" w:hAnsi="Times New Roman" w:cs="Times New Roman"/>
          <w:sz w:val="18"/>
          <w:szCs w:val="18"/>
        </w:rPr>
        <w:t xml:space="preserve">3.7. Практические занятия проводятся на автотранспорте, предоставляемом Исполнителем, по графику, составляемому непосредственно Исполнителем. Продолжительность одного занятия составляет не более </w:t>
      </w:r>
      <w:r>
        <w:rPr>
          <w:rFonts w:ascii="Times New Roman" w:hAnsi="Times New Roman" w:cs="Times New Roman"/>
          <w:b/>
          <w:sz w:val="18"/>
          <w:szCs w:val="18"/>
        </w:rPr>
        <w:t>4-х</w:t>
      </w:r>
      <w:r>
        <w:rPr>
          <w:rFonts w:ascii="Times New Roman" w:hAnsi="Times New Roman" w:cs="Times New Roman"/>
          <w:sz w:val="18"/>
          <w:szCs w:val="18"/>
        </w:rPr>
        <w:t xml:space="preserve"> часов.</w:t>
      </w:r>
    </w:p>
    <w:p>
      <w:pPr>
        <w:jc w:val="both"/>
        <w:rPr>
          <w:rFonts w:ascii="Times New Roman" w:hAnsi="Times New Roman" w:cs="Times New Roman"/>
          <w:sz w:val="18"/>
          <w:szCs w:val="18"/>
        </w:rPr>
      </w:pPr>
      <w:r>
        <w:rPr>
          <w:rFonts w:ascii="Times New Roman" w:hAnsi="Times New Roman" w:cs="Times New Roman"/>
          <w:sz w:val="18"/>
          <w:szCs w:val="18"/>
        </w:rPr>
        <w:t>3.8. Обучение вождению производиться на автотранспорте, оборудованном видеорегистраторами.</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Обнародование и дальнейшее использование изображения Обучающихся (в том числе его фотографии, а также видеозаписи, в которых он изображен), полученного путем записи видеорегистратором допускается только с его согласия. Такое согласие не требуется в случаях, когда использование изображения осуществляется в государственных, общественных или иных публичных интересах, в частности в случае возникновения конфликтной ситуации (участие Обучающихся и (или) сотрудников Исполнителей в дорожно-транспортном происшествии, причинении ущерба, совершении правонарушения и пр. случаях, затрагивающих интересы Обучающихся, сотрудников) при обучении вождению, для произведения ее объективной оценки, и использования изображения и (или) видеозаписи в качестве доказательств.</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3.9. Обучающийся обязан, своевременно предоставить, до начала практических занятий на автомобиле, медицинскую справку и 2 копии данного документа.</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3.10. Без предъявления индивидуальной книжки учета практических занятий Обучающийся к занятиям по вождению не допускается.</w:t>
      </w:r>
    </w:p>
    <w:p>
      <w:pPr>
        <w:shd w:val="clear" w:color="auto" w:fill="FFFFFF"/>
        <w:tabs>
          <w:tab w:val="left" w:pos="490"/>
        </w:tabs>
        <w:jc w:val="both"/>
        <w:rPr>
          <w:rFonts w:ascii="Times New Roman" w:hAnsi="Times New Roman" w:cs="Times New Roman"/>
          <w:sz w:val="18"/>
          <w:szCs w:val="18"/>
        </w:rPr>
      </w:pPr>
      <w:r>
        <w:rPr>
          <w:rFonts w:ascii="Times New Roman" w:hAnsi="Times New Roman" w:cs="Times New Roman"/>
          <w:sz w:val="18"/>
          <w:szCs w:val="18"/>
        </w:rPr>
        <w:t>3.11. Обучающийся, отстраняется от занятий в состоянии алкогольного, наркотического, или токсического опьянения.</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3.12. По окончании курса и успешной сдачи внутреннего экзамена Обучающийся получает свидетельство о профессии водителя и допускается до сдачи экзаменов в ГИБДД.</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3.13. В случае неуспешной сдачи внутреннего экзамена (при низкой подготовленности Обучающегося по ПДД или практическому вождению) Исполнитель не допускает Обучающегося к сдаче экзаменов в составе группы в ГИБДД. Обучающемуся возможно назначение дополнительных часов обучения за счет средств Обучающегося и с его согласия.</w:t>
      </w:r>
    </w:p>
    <w:p>
      <w:pPr>
        <w:shd w:val="clear" w:color="auto" w:fill="FFFFFF"/>
        <w:jc w:val="both"/>
        <w:rPr>
          <w:rFonts w:ascii="Times New Roman" w:hAnsi="Times New Roman" w:cs="Times New Roman"/>
          <w:sz w:val="18"/>
          <w:szCs w:val="18"/>
        </w:rPr>
      </w:pPr>
    </w:p>
    <w:p>
      <w:pPr>
        <w:pStyle w:val="a8"/>
        <w:shd w:val="clear" w:color="auto" w:fill="FFFFFF"/>
        <w:ind w:left="1494"/>
        <w:rPr>
          <w:rFonts w:ascii="Times New Roman" w:hAnsi="Times New Roman" w:cs="Times New Roman"/>
          <w:b/>
          <w:sz w:val="18"/>
          <w:szCs w:val="18"/>
        </w:rPr>
      </w:pPr>
      <w:r>
        <w:rPr>
          <w:rFonts w:ascii="Times New Roman" w:hAnsi="Times New Roman" w:cs="Times New Roman"/>
          <w:b/>
          <w:sz w:val="18"/>
          <w:szCs w:val="18"/>
        </w:rPr>
        <w:t xml:space="preserve">                                         4. ПРОЧИЕ УСЛОВИЯ ДОГОВОРА</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4.1. В случае выявления нарушений и недостатков в оказании услуг Обучающийся должен в течение суток в письменной форме предоставить свои замечания Исполнителю.</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4.2. При нарушении индивидуального графика вождения по вине Обучающегося дополнительное вождение за счет сорванных занятий не предоставляется, и денежные средства не возвращаются.</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4.3. В случае приостановления действия или аннулирования лицензии, либо прекращения деятельности Исполнителя, Исполнитель гарантирует Обучающемуся:</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 незамедлительно предоставить достоверную информацию о действии лицензии Исполнителя;</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 выдать свидетельство о профессии водителя, в случае прохождения Обучающимся полного курса обучения и успешной сдачи, предусмотренного программой внутреннего экзамена;</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 по желанию Обучающегося - содействовать в переводе в другие учреждения, осуществляющие подготовку водителей соответствующей категории.</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4.4. За неисполнение либо ненадлежащее исполнение обязательств по договору Исполнитель и Обучающиеся несут ответственность, предусмотренную договором и законодательством Российской Федерации.</w:t>
      </w:r>
    </w:p>
    <w:p>
      <w:pPr>
        <w:shd w:val="clear" w:color="auto" w:fill="FFFFFF"/>
        <w:jc w:val="both"/>
        <w:rPr>
          <w:rFonts w:ascii="Times New Roman" w:hAnsi="Times New Roman" w:cs="Times New Roman"/>
          <w:sz w:val="18"/>
          <w:szCs w:val="18"/>
        </w:rPr>
      </w:pPr>
      <w:r>
        <w:rPr>
          <w:rFonts w:ascii="Times New Roman" w:hAnsi="Times New Roman" w:cs="Times New Roman"/>
          <w:sz w:val="18"/>
          <w:szCs w:val="18"/>
        </w:rPr>
        <w:t>4.5. Подписывая настоящий Договор, Обучающийся в соответствии с ФЗ РФ от 27.07.2006г. № 152-ФЗ «О персональных данных» выражает Исполнителю согласие на обработку своих персональных данных, содержащихся в документах, передаваемых Исполнителю в целях реализации услуг путем осуществления контактов при обеспечении исполнения настоящего Договора, а так же выражает Исполнителю согласие на предоставление информации о ходе и результатах обучения заинтересованным сторонам при получении от них официальных запросов. Обработка персональных данных осуществляется по средствам сбора, систематизации, накопления, хранения, уточнения (обновления, изменения), использования, предоставления (в том числе через передачу), обезличивания, уничтожения персональных данных, как на бумажных, так и на электронных носителях. При изменении персональных данных в период обучения, Обучающийся своевременно сообщает их Исполнителю. Данный пункт действует во время обучения и в течение периода хранения данных в архиве Исполнителя, который составляет три года.</w:t>
      </w:r>
    </w:p>
    <w:p>
      <w:pPr>
        <w:shd w:val="clear" w:color="auto" w:fill="FFFFFF"/>
        <w:jc w:val="both"/>
        <w:rPr>
          <w:rFonts w:ascii="Times New Roman" w:hAnsi="Times New Roman" w:cs="Times New Roman"/>
          <w:sz w:val="18"/>
          <w:szCs w:val="18"/>
        </w:rPr>
      </w:pPr>
    </w:p>
    <w:p>
      <w:pPr>
        <w:pStyle w:val="a8"/>
        <w:shd w:val="clear" w:color="auto" w:fill="FFFFFF"/>
        <w:ind w:left="1353"/>
        <w:rPr>
          <w:rFonts w:ascii="Times New Roman" w:hAnsi="Times New Roman" w:cs="Times New Roman"/>
          <w:b/>
          <w:sz w:val="18"/>
          <w:szCs w:val="18"/>
        </w:rPr>
      </w:pPr>
      <w:r>
        <w:rPr>
          <w:rFonts w:ascii="Times New Roman" w:hAnsi="Times New Roman" w:cs="Times New Roman"/>
          <w:b/>
          <w:sz w:val="18"/>
          <w:szCs w:val="18"/>
        </w:rPr>
        <w:t xml:space="preserve">                                            5. АДРЕСА И ПОДПИСИ СТОРОН:</w:t>
      </w:r>
    </w:p>
    <w:p>
      <w:pPr>
        <w:shd w:val="clear" w:color="auto" w:fill="FFFFFF"/>
        <w:ind w:left="993"/>
        <w:rPr>
          <w:rFonts w:ascii="Times New Roman" w:hAnsi="Times New Roman" w:cs="Times New Roman"/>
          <w:b/>
          <w:sz w:val="18"/>
          <w:szCs w:val="18"/>
        </w:rPr>
      </w:pPr>
    </w:p>
    <w:tbl>
      <w:tblPr>
        <w:tblW w:w="10206" w:type="dxa"/>
        <w:tblInd w:w="108" w:type="dxa"/>
        <w:tblCellMar>
          <w:left w:w="10" w:type="dxa"/>
          <w:right w:w="10" w:type="dxa"/>
        </w:tblCellMar>
        <w:tblLook w:val="04A0" w:firstRow="1" w:lastRow="0" w:firstColumn="1" w:lastColumn="0" w:noHBand="0" w:noVBand="1"/>
      </w:tblPr>
      <w:tblGrid>
        <w:gridCol w:w="5245"/>
        <w:gridCol w:w="4961"/>
      </w:tblGrid>
      <w:tr>
        <w:trPr>
          <w:trHeight w:val="242"/>
        </w:trPr>
        <w:tc>
          <w:tcPr>
            <w:tcW w:w="5245" w:type="dxa"/>
            <w:tcMar>
              <w:top w:w="0" w:type="dxa"/>
              <w:left w:w="108" w:type="dxa"/>
              <w:bottom w:w="0" w:type="dxa"/>
              <w:right w:w="108" w:type="dxa"/>
            </w:tcMar>
            <w:hideMark/>
          </w:tcPr>
          <w:p>
            <w:pPr>
              <w:pStyle w:val="a5"/>
              <w:spacing w:after="0" w:line="240" w:lineRule="atLeast"/>
              <w:jc w:val="center"/>
              <w:rPr>
                <w:rFonts w:ascii="Times New Roman" w:hAnsi="Times New Roman"/>
                <w:b/>
                <w:sz w:val="18"/>
                <w:szCs w:val="18"/>
              </w:rPr>
            </w:pPr>
            <w:r>
              <w:rPr>
                <w:rFonts w:ascii="Times New Roman" w:hAnsi="Times New Roman"/>
                <w:b/>
                <w:sz w:val="18"/>
                <w:szCs w:val="18"/>
              </w:rPr>
              <w:t>«Исполнитель»</w:t>
            </w:r>
          </w:p>
          <w:p>
            <w:pPr>
              <w:pStyle w:val="a5"/>
              <w:spacing w:after="0" w:line="240" w:lineRule="atLeast"/>
              <w:jc w:val="center"/>
              <w:rPr>
                <w:rFonts w:ascii="Times New Roman" w:hAnsi="Times New Roman"/>
                <w:b/>
                <w:sz w:val="18"/>
                <w:szCs w:val="18"/>
              </w:rPr>
            </w:pPr>
          </w:p>
        </w:tc>
        <w:tc>
          <w:tcPr>
            <w:tcW w:w="4961" w:type="dxa"/>
            <w:tcMar>
              <w:top w:w="0" w:type="dxa"/>
              <w:left w:w="108" w:type="dxa"/>
              <w:bottom w:w="0" w:type="dxa"/>
              <w:right w:w="108" w:type="dxa"/>
            </w:tcMar>
            <w:hideMark/>
          </w:tcPr>
          <w:p>
            <w:pPr>
              <w:pStyle w:val="a5"/>
              <w:spacing w:after="0" w:line="240" w:lineRule="atLeast"/>
              <w:jc w:val="center"/>
              <w:rPr>
                <w:rFonts w:ascii="Times New Roman" w:hAnsi="Times New Roman"/>
                <w:b/>
                <w:sz w:val="18"/>
                <w:szCs w:val="18"/>
              </w:rPr>
            </w:pPr>
            <w:r>
              <w:rPr>
                <w:rFonts w:ascii="Times New Roman" w:hAnsi="Times New Roman"/>
                <w:b/>
                <w:sz w:val="18"/>
                <w:szCs w:val="18"/>
              </w:rPr>
              <w:t>«Обучающийся»</w:t>
            </w:r>
          </w:p>
        </w:tc>
      </w:tr>
      <w:tr>
        <w:trPr>
          <w:trHeight w:val="242"/>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 xml:space="preserve">КГБПОУ "Красноярский колледж отраслевых технологий и </w:t>
            </w:r>
          </w:p>
        </w:tc>
        <w:tc>
          <w:tcPr>
            <w:tcW w:w="4961" w:type="dxa"/>
            <w:tcBorders>
              <w:top w:val="nil"/>
              <w:left w:val="nil"/>
              <w:bottom w:val="single" w:sz="4" w:space="0" w:color="auto"/>
              <w:right w:val="nil"/>
            </w:tcBorders>
            <w:tcMar>
              <w:top w:w="0" w:type="dxa"/>
              <w:left w:w="108" w:type="dxa"/>
              <w:bottom w:w="0" w:type="dxa"/>
              <w:right w:w="108" w:type="dxa"/>
            </w:tcMar>
            <w:hideMark/>
          </w:tcPr>
          <w:p>
            <w:pPr>
              <w:pStyle w:val="a5"/>
              <w:spacing w:after="0" w:line="240" w:lineRule="atLeast"/>
              <w:jc w:val="both"/>
              <w:rPr>
                <w:rFonts w:ascii="Times New Roman" w:hAnsi="Times New Roman"/>
                <w:sz w:val="16"/>
                <w:szCs w:val="16"/>
              </w:rPr>
            </w:pPr>
            <w:r>
              <w:rPr>
                <w:rFonts w:ascii="Times New Roman" w:hAnsi="Times New Roman"/>
                <w:sz w:val="16"/>
                <w:szCs w:val="16"/>
              </w:rPr>
              <w:t>Ф.И.О.</w:t>
            </w:r>
          </w:p>
        </w:tc>
      </w:tr>
      <w:tr>
        <w:trPr>
          <w:trHeight w:val="242"/>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предпринимательства", 660041, г. Красноярск, ул. Курчатова, 15</w:t>
            </w: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r>
              <w:rPr>
                <w:rFonts w:ascii="Times New Roman" w:hAnsi="Times New Roman"/>
                <w:sz w:val="16"/>
                <w:szCs w:val="16"/>
              </w:rPr>
              <w:t>ИНН 2463032042, КПП 246301001 ОГРН 1022402134149</w:t>
            </w:r>
          </w:p>
        </w:tc>
        <w:tc>
          <w:tcPr>
            <w:tcW w:w="4961" w:type="dxa"/>
            <w:tcBorders>
              <w:top w:val="nil"/>
              <w:left w:val="nil"/>
              <w:bottom w:val="single" w:sz="4" w:space="0" w:color="auto"/>
              <w:right w:val="nil"/>
            </w:tcBorders>
            <w:tcMar>
              <w:top w:w="0" w:type="dxa"/>
              <w:left w:w="108" w:type="dxa"/>
              <w:bottom w:w="0" w:type="dxa"/>
              <w:right w:w="108" w:type="dxa"/>
            </w:tcMar>
            <w:hideMark/>
          </w:tcPr>
          <w:p>
            <w:pPr>
              <w:pStyle w:val="a5"/>
              <w:spacing w:after="0" w:line="240" w:lineRule="atLeast"/>
              <w:jc w:val="both"/>
              <w:rPr>
                <w:rFonts w:ascii="Times New Roman" w:hAnsi="Times New Roman"/>
                <w:sz w:val="16"/>
                <w:szCs w:val="16"/>
              </w:rPr>
            </w:pPr>
            <w:r>
              <w:rPr>
                <w:rFonts w:ascii="Times New Roman" w:hAnsi="Times New Roman"/>
                <w:sz w:val="16"/>
                <w:szCs w:val="16"/>
              </w:rPr>
              <w:t>Паспорт  Серия                   №                         выдан:</w:t>
            </w:r>
          </w:p>
        </w:tc>
      </w:tr>
      <w:tr>
        <w:trPr>
          <w:trHeight w:val="242"/>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Банк получателя: Отделение Красноярск//УФК по</w:t>
            </w: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r>
              <w:rPr>
                <w:rFonts w:ascii="Times New Roman" w:hAnsi="Times New Roman"/>
                <w:sz w:val="16"/>
                <w:szCs w:val="16"/>
              </w:rPr>
              <w:t>Красноярскому краю г. Красноярск</w:t>
            </w:r>
          </w:p>
        </w:tc>
        <w:tc>
          <w:tcPr>
            <w:tcW w:w="4961" w:type="dxa"/>
            <w:tcBorders>
              <w:top w:val="nil"/>
              <w:left w:val="nil"/>
              <w:bottom w:val="single" w:sz="4" w:space="0" w:color="auto"/>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r>
              <w:rPr>
                <w:rFonts w:ascii="Times New Roman" w:hAnsi="Times New Roman"/>
                <w:sz w:val="16"/>
                <w:szCs w:val="16"/>
              </w:rPr>
              <w:t xml:space="preserve">Получатель: </w:t>
            </w:r>
            <w:proofErr w:type="spellStart"/>
            <w:r>
              <w:rPr>
                <w:rFonts w:ascii="Times New Roman" w:hAnsi="Times New Roman"/>
                <w:sz w:val="16"/>
                <w:szCs w:val="16"/>
              </w:rPr>
              <w:t>минфин</w:t>
            </w:r>
            <w:proofErr w:type="spellEnd"/>
            <w:r>
              <w:rPr>
                <w:rFonts w:ascii="Times New Roman" w:hAnsi="Times New Roman"/>
                <w:sz w:val="16"/>
                <w:szCs w:val="16"/>
              </w:rPr>
              <w:t xml:space="preserve"> края (КГБПОУ "Красноярский колледж </w:t>
            </w: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r>
              <w:rPr>
                <w:rFonts w:ascii="Times New Roman" w:hAnsi="Times New Roman"/>
                <w:sz w:val="16"/>
                <w:szCs w:val="16"/>
              </w:rPr>
              <w:t xml:space="preserve">отраслевых технологий и предпринимательства" </w:t>
            </w:r>
            <w:proofErr w:type="spellStart"/>
            <w:r>
              <w:rPr>
                <w:rFonts w:ascii="Times New Roman" w:hAnsi="Times New Roman"/>
                <w:sz w:val="16"/>
                <w:szCs w:val="16"/>
              </w:rPr>
              <w:t>л.с</w:t>
            </w:r>
            <w:proofErr w:type="spellEnd"/>
            <w:r>
              <w:rPr>
                <w:rFonts w:ascii="Times New Roman" w:hAnsi="Times New Roman"/>
                <w:sz w:val="16"/>
                <w:szCs w:val="16"/>
              </w:rPr>
              <w:t>. 75192А81321)</w:t>
            </w:r>
          </w:p>
        </w:tc>
        <w:tc>
          <w:tcPr>
            <w:tcW w:w="4961" w:type="dxa"/>
            <w:tcBorders>
              <w:top w:val="nil"/>
              <w:left w:val="nil"/>
              <w:bottom w:val="single" w:sz="4" w:space="0" w:color="auto"/>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line="240" w:lineRule="atLeast"/>
              <w:rPr>
                <w:rFonts w:ascii="Times New Roman" w:hAnsi="Times New Roman"/>
                <w:sz w:val="16"/>
                <w:szCs w:val="16"/>
              </w:rPr>
            </w:pPr>
            <w:r>
              <w:rPr>
                <w:rFonts w:ascii="Times New Roman" w:hAnsi="Times New Roman"/>
                <w:sz w:val="16"/>
                <w:szCs w:val="16"/>
              </w:rPr>
              <w:t xml:space="preserve">БИК 010407105, </w:t>
            </w:r>
            <w:proofErr w:type="spellStart"/>
            <w:r>
              <w:rPr>
                <w:rFonts w:ascii="Times New Roman" w:hAnsi="Times New Roman"/>
                <w:sz w:val="16"/>
                <w:szCs w:val="16"/>
              </w:rPr>
              <w:t>р.сч</w:t>
            </w:r>
            <w:proofErr w:type="spellEnd"/>
            <w:r>
              <w:rPr>
                <w:rFonts w:ascii="Times New Roman" w:hAnsi="Times New Roman"/>
                <w:sz w:val="16"/>
                <w:szCs w:val="16"/>
              </w:rPr>
              <w:t>. 03224643040000001900,                                                               к/с 40102810245370000011, КБК 07550000000000000131</w:t>
            </w: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42"/>
        </w:trPr>
        <w:tc>
          <w:tcPr>
            <w:tcW w:w="5245" w:type="dxa"/>
            <w:tcMar>
              <w:top w:w="0" w:type="dxa"/>
              <w:left w:w="108" w:type="dxa"/>
              <w:bottom w:w="0" w:type="dxa"/>
              <w:right w:w="108" w:type="dxa"/>
            </w:tcMar>
          </w:tcPr>
          <w:p>
            <w:pPr>
              <w:pStyle w:val="a5"/>
              <w:spacing w:after="0" w:line="240" w:lineRule="atLeast"/>
              <w:rPr>
                <w:rFonts w:ascii="Times New Roman" w:hAnsi="Times New Roman"/>
                <w:sz w:val="16"/>
                <w:szCs w:val="16"/>
              </w:rPr>
            </w:pPr>
          </w:p>
        </w:tc>
        <w:tc>
          <w:tcPr>
            <w:tcW w:w="4961" w:type="dxa"/>
            <w:tcBorders>
              <w:top w:val="nil"/>
              <w:left w:val="nil"/>
              <w:bottom w:val="single" w:sz="4" w:space="0" w:color="auto"/>
              <w:right w:val="nil"/>
            </w:tcBorders>
            <w:tcMar>
              <w:top w:w="0" w:type="dxa"/>
              <w:left w:w="108" w:type="dxa"/>
              <w:bottom w:w="0" w:type="dxa"/>
              <w:right w:w="108" w:type="dxa"/>
            </w:tcMar>
            <w:hideMark/>
          </w:tcPr>
          <w:p>
            <w:pPr>
              <w:pStyle w:val="a5"/>
              <w:spacing w:after="0" w:line="240" w:lineRule="atLeast"/>
              <w:jc w:val="both"/>
              <w:rPr>
                <w:rFonts w:ascii="Times New Roman" w:hAnsi="Times New Roman"/>
                <w:sz w:val="16"/>
                <w:szCs w:val="16"/>
              </w:rPr>
            </w:pPr>
            <w:r>
              <w:rPr>
                <w:rFonts w:ascii="Times New Roman" w:hAnsi="Times New Roman"/>
                <w:sz w:val="16"/>
                <w:szCs w:val="16"/>
              </w:rPr>
              <w:t>Адрес проживания:</w:t>
            </w:r>
          </w:p>
        </w:tc>
      </w:tr>
      <w:tr>
        <w:trPr>
          <w:trHeight w:val="242"/>
        </w:trPr>
        <w:tc>
          <w:tcPr>
            <w:tcW w:w="5245" w:type="dxa"/>
            <w:tcMar>
              <w:top w:w="0" w:type="dxa"/>
              <w:left w:w="108" w:type="dxa"/>
              <w:bottom w:w="0" w:type="dxa"/>
              <w:right w:w="108" w:type="dxa"/>
            </w:tcMar>
          </w:tcPr>
          <w:p>
            <w:pPr>
              <w:pStyle w:val="a5"/>
              <w:spacing w:line="240" w:lineRule="atLeast"/>
              <w:rPr>
                <w:rFonts w:ascii="Times New Roman" w:hAnsi="Times New Roman"/>
                <w:sz w:val="16"/>
                <w:szCs w:val="16"/>
              </w:rPr>
            </w:pPr>
          </w:p>
        </w:tc>
        <w:tc>
          <w:tcPr>
            <w:tcW w:w="4961" w:type="dxa"/>
            <w:tcBorders>
              <w:top w:val="single" w:sz="4" w:space="0" w:color="auto"/>
              <w:left w:val="nil"/>
              <w:bottom w:val="nil"/>
              <w:right w:val="nil"/>
            </w:tcBorders>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r>
      <w:tr>
        <w:trPr>
          <w:trHeight w:val="255"/>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Директор____________________ Н.В. Журова</w:t>
            </w:r>
          </w:p>
        </w:tc>
        <w:tc>
          <w:tcPr>
            <w:tcW w:w="4961"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r>
              <w:rPr>
                <w:rFonts w:ascii="Times New Roman" w:hAnsi="Times New Roman"/>
                <w:sz w:val="16"/>
                <w:szCs w:val="16"/>
              </w:rPr>
              <w:t>тел.______________________ Подпись_________________</w:t>
            </w:r>
          </w:p>
        </w:tc>
      </w:tr>
      <w:tr>
        <w:trPr>
          <w:trHeight w:val="476"/>
        </w:trPr>
        <w:tc>
          <w:tcPr>
            <w:tcW w:w="5245" w:type="dxa"/>
            <w:tcMar>
              <w:top w:w="0" w:type="dxa"/>
              <w:left w:w="108" w:type="dxa"/>
              <w:bottom w:w="0" w:type="dxa"/>
              <w:right w:w="108" w:type="dxa"/>
            </w:tcMar>
          </w:tcPr>
          <w:p>
            <w:pPr>
              <w:pStyle w:val="a5"/>
              <w:spacing w:after="0" w:line="240" w:lineRule="atLeast"/>
              <w:jc w:val="both"/>
              <w:rPr>
                <w:rFonts w:ascii="Times New Roman" w:hAnsi="Times New Roman"/>
                <w:sz w:val="16"/>
                <w:szCs w:val="16"/>
              </w:rPr>
            </w:pPr>
          </w:p>
        </w:tc>
        <w:tc>
          <w:tcPr>
            <w:tcW w:w="4961" w:type="dxa"/>
            <w:tcMar>
              <w:top w:w="0" w:type="dxa"/>
              <w:left w:w="108" w:type="dxa"/>
              <w:bottom w:w="0" w:type="dxa"/>
              <w:right w:w="108" w:type="dxa"/>
            </w:tcMar>
          </w:tcPr>
          <w:p>
            <w:pPr>
              <w:pStyle w:val="a5"/>
              <w:spacing w:after="0" w:line="240" w:lineRule="atLeast"/>
              <w:jc w:val="both"/>
              <w:rPr>
                <w:rFonts w:ascii="Times New Roman" w:hAnsi="Times New Roman"/>
                <w:sz w:val="20"/>
                <w:szCs w:val="20"/>
              </w:rPr>
            </w:pPr>
          </w:p>
        </w:tc>
      </w:tr>
    </w:tbl>
    <w:p>
      <w:pPr>
        <w:rPr>
          <w:rFonts w:ascii="Times New Roman" w:hAnsi="Times New Roman" w:cs="Times New Roman"/>
        </w:rPr>
      </w:pPr>
    </w:p>
    <w:sectPr>
      <w:pgSz w:w="11909" w:h="16834" w:code="9"/>
      <w:pgMar w:top="709" w:right="567" w:bottom="851" w:left="1134" w:header="720" w:footer="720" w:gutter="0"/>
      <w:cols w:space="6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F112A"/>
    <w:multiLevelType w:val="multilevel"/>
    <w:tmpl w:val="DBC0E3E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080" w:hanging="720"/>
      </w:pPr>
      <w:rPr>
        <w:rFonts w:ascii="Times New Roman" w:hAnsi="Times New Roman" w:cs="Times New Roman" w:hint="default"/>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 w15:restartNumberingAfterBreak="0">
    <w:nsid w:val="1F164264"/>
    <w:multiLevelType w:val="hybridMultilevel"/>
    <w:tmpl w:val="654A523E"/>
    <w:lvl w:ilvl="0" w:tplc="0EC64772">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271B66C7"/>
    <w:multiLevelType w:val="multilevel"/>
    <w:tmpl w:val="265CF232"/>
    <w:lvl w:ilvl="0">
      <w:start w:val="1"/>
      <w:numFmt w:val="decimal"/>
      <w:lvlText w:val="%1."/>
      <w:lvlJc w:val="left"/>
      <w:pPr>
        <w:ind w:left="1429" w:hanging="720"/>
      </w:pPr>
      <w:rPr>
        <w:rFonts w:hint="default"/>
      </w:rPr>
    </w:lvl>
    <w:lvl w:ilvl="1">
      <w:start w:val="2"/>
      <w:numFmt w:val="decimal"/>
      <w:isLgl/>
      <w:lvlText w:val="%1.%2."/>
      <w:lvlJc w:val="left"/>
      <w:pPr>
        <w:ind w:left="952"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 w15:restartNumberingAfterBreak="0">
    <w:nsid w:val="51E17B68"/>
    <w:multiLevelType w:val="hybridMultilevel"/>
    <w:tmpl w:val="388810D2"/>
    <w:lvl w:ilvl="0" w:tplc="282682CC">
      <w:start w:val="4"/>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4" w15:restartNumberingAfterBreak="0">
    <w:nsid w:val="6052686C"/>
    <w:multiLevelType w:val="multilevel"/>
    <w:tmpl w:val="979CD6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5C2CE4-B738-4114-8F4F-94E044BA4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Courier New" w:eastAsia="Times New Roman"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3">
    <w:name w:val="Hyperlink"/>
    <w:uiPriority w:val="99"/>
    <w:unhideWhenUsed/>
    <w:rPr>
      <w:color w:val="0000FF"/>
      <w:u w:val="single"/>
    </w:rPr>
  </w:style>
  <w:style w:type="paragraph" w:customStyle="1" w:styleId="ConsPlusNonformat">
    <w:name w:val="ConsPlusNonformat"/>
    <w:uiPriority w:val="99"/>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pPr>
      <w:widowControl w:val="0"/>
      <w:autoSpaceDE w:val="0"/>
      <w:autoSpaceDN w:val="0"/>
      <w:adjustRightInd w:val="0"/>
    </w:pPr>
    <w:rPr>
      <w:rFonts w:ascii="Calibri" w:eastAsia="Times New Roman" w:hAnsi="Calibri" w:cs="Calibri"/>
      <w:sz w:val="22"/>
      <w:szCs w:val="22"/>
    </w:rPr>
  </w:style>
  <w:style w:type="table" w:styleId="a4">
    <w:name w:val="Table Grid"/>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азовый"/>
    <w:pPr>
      <w:tabs>
        <w:tab w:val="left" w:pos="708"/>
      </w:tabs>
      <w:suppressAutoHyphens/>
      <w:spacing w:after="200" w:line="276" w:lineRule="auto"/>
    </w:pPr>
    <w:rPr>
      <w:rFonts w:ascii="Calibri" w:eastAsia="SimSun" w:hAnsi="Calibri"/>
      <w:sz w:val="22"/>
      <w:szCs w:val="22"/>
      <w:lang w:eastAsia="en-US"/>
    </w:r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rPr>
      <w:rFonts w:ascii="Tahoma" w:eastAsia="Times New Roman" w:hAnsi="Tahoma" w:cs="Tahoma"/>
      <w:sz w:val="16"/>
      <w:szCs w:val="16"/>
    </w:rPr>
  </w:style>
  <w:style w:type="paragraph" w:styleId="a8">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55461">
      <w:bodyDiv w:val="1"/>
      <w:marLeft w:val="0"/>
      <w:marRight w:val="0"/>
      <w:marTop w:val="0"/>
      <w:marBottom w:val="0"/>
      <w:divBdr>
        <w:top w:val="none" w:sz="0" w:space="0" w:color="auto"/>
        <w:left w:val="none" w:sz="0" w:space="0" w:color="auto"/>
        <w:bottom w:val="none" w:sz="0" w:space="0" w:color="auto"/>
        <w:right w:val="none" w:sz="0" w:space="0" w:color="auto"/>
      </w:divBdr>
      <w:divsChild>
        <w:div w:id="626739006">
          <w:marLeft w:val="0"/>
          <w:marRight w:val="0"/>
          <w:marTop w:val="0"/>
          <w:marBottom w:val="0"/>
          <w:divBdr>
            <w:top w:val="none" w:sz="0" w:space="0" w:color="auto"/>
            <w:left w:val="none" w:sz="0" w:space="0" w:color="auto"/>
            <w:bottom w:val="none" w:sz="0" w:space="0" w:color="auto"/>
            <w:right w:val="none" w:sz="0" w:space="0" w:color="auto"/>
          </w:divBdr>
        </w:div>
        <w:div w:id="712735053">
          <w:marLeft w:val="0"/>
          <w:marRight w:val="0"/>
          <w:marTop w:val="0"/>
          <w:marBottom w:val="0"/>
          <w:divBdr>
            <w:top w:val="none" w:sz="0" w:space="0" w:color="auto"/>
            <w:left w:val="none" w:sz="0" w:space="0" w:color="auto"/>
            <w:bottom w:val="none" w:sz="0" w:space="0" w:color="auto"/>
            <w:right w:val="none" w:sz="0" w:space="0" w:color="auto"/>
          </w:divBdr>
        </w:div>
        <w:div w:id="2098624471">
          <w:marLeft w:val="0"/>
          <w:marRight w:val="0"/>
          <w:marTop w:val="0"/>
          <w:marBottom w:val="0"/>
          <w:divBdr>
            <w:top w:val="none" w:sz="0" w:space="0" w:color="auto"/>
            <w:left w:val="none" w:sz="0" w:space="0" w:color="auto"/>
            <w:bottom w:val="none" w:sz="0" w:space="0" w:color="auto"/>
            <w:right w:val="none" w:sz="0" w:space="0" w:color="auto"/>
          </w:divBdr>
        </w:div>
      </w:divsChild>
    </w:div>
    <w:div w:id="1124886426">
      <w:bodyDiv w:val="1"/>
      <w:marLeft w:val="0"/>
      <w:marRight w:val="0"/>
      <w:marTop w:val="0"/>
      <w:marBottom w:val="0"/>
      <w:divBdr>
        <w:top w:val="none" w:sz="0" w:space="0" w:color="auto"/>
        <w:left w:val="none" w:sz="0" w:space="0" w:color="auto"/>
        <w:bottom w:val="none" w:sz="0" w:space="0" w:color="auto"/>
        <w:right w:val="none" w:sz="0" w:space="0" w:color="auto"/>
      </w:divBdr>
      <w:divsChild>
        <w:div w:id="811024785">
          <w:marLeft w:val="0"/>
          <w:marRight w:val="0"/>
          <w:marTop w:val="0"/>
          <w:marBottom w:val="0"/>
          <w:divBdr>
            <w:top w:val="none" w:sz="0" w:space="0" w:color="auto"/>
            <w:left w:val="none" w:sz="0" w:space="0" w:color="auto"/>
            <w:bottom w:val="none" w:sz="0" w:space="0" w:color="auto"/>
            <w:right w:val="none" w:sz="0" w:space="0" w:color="auto"/>
          </w:divBdr>
        </w:div>
        <w:div w:id="1545826750">
          <w:marLeft w:val="0"/>
          <w:marRight w:val="0"/>
          <w:marTop w:val="0"/>
          <w:marBottom w:val="0"/>
          <w:divBdr>
            <w:top w:val="none" w:sz="0" w:space="0" w:color="auto"/>
            <w:left w:val="none" w:sz="0" w:space="0" w:color="auto"/>
            <w:bottom w:val="none" w:sz="0" w:space="0" w:color="auto"/>
            <w:right w:val="none" w:sz="0" w:space="0" w:color="auto"/>
          </w:divBdr>
        </w:div>
        <w:div w:id="1621112017">
          <w:marLeft w:val="0"/>
          <w:marRight w:val="0"/>
          <w:marTop w:val="0"/>
          <w:marBottom w:val="0"/>
          <w:divBdr>
            <w:top w:val="none" w:sz="0" w:space="0" w:color="auto"/>
            <w:left w:val="none" w:sz="0" w:space="0" w:color="auto"/>
            <w:bottom w:val="none" w:sz="0" w:space="0" w:color="auto"/>
            <w:right w:val="none" w:sz="0" w:space="0" w:color="auto"/>
          </w:divBdr>
        </w:div>
      </w:divsChild>
    </w:div>
    <w:div w:id="210641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0F2EC10C2E9635A40FC2DAADBF118A1CB05C869DF5655A7C5E0EED945q1B9C" TargetMode="External"/><Relationship Id="rId3" Type="http://schemas.openxmlformats.org/officeDocument/2006/relationships/styles" Target="styles.xml"/><Relationship Id="rId7" Type="http://schemas.openxmlformats.org/officeDocument/2006/relationships/hyperlink" Target="consultantplus://offline/ref=80F2EC10C2E9635A40FC2DAADBF118A1CB04C865DA5755A7C5E0EED945q1B9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0F2EC10C2E9635A40FC2DAADBF118A1CB05C869DF5655A7C5E0EED94519F3F321B354700669A3E2qFB9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EFF56-40B2-4930-8621-281DC4D1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1730</Words>
  <Characters>9865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ГОУ "Профессиональый лицей №9"</Company>
  <LinksUpToDate>false</LinksUpToDate>
  <CharactersWithSpaces>11572</CharactersWithSpaces>
  <SharedDoc>false</SharedDoc>
  <HLinks>
    <vt:vector size="36" baseType="variant">
      <vt:variant>
        <vt:i4>5701634</vt:i4>
      </vt:variant>
      <vt:variant>
        <vt:i4>15</vt:i4>
      </vt:variant>
      <vt:variant>
        <vt:i4>0</vt:i4>
      </vt:variant>
      <vt:variant>
        <vt:i4>5</vt:i4>
      </vt:variant>
      <vt:variant>
        <vt:lpwstr/>
      </vt:variant>
      <vt:variant>
        <vt:lpwstr>Par67</vt:lpwstr>
      </vt:variant>
      <vt:variant>
        <vt:i4>5701634</vt:i4>
      </vt:variant>
      <vt:variant>
        <vt:i4>12</vt:i4>
      </vt:variant>
      <vt:variant>
        <vt:i4>0</vt:i4>
      </vt:variant>
      <vt:variant>
        <vt:i4>5</vt:i4>
      </vt:variant>
      <vt:variant>
        <vt:lpwstr/>
      </vt:variant>
      <vt:variant>
        <vt:lpwstr>Par67</vt:lpwstr>
      </vt:variant>
      <vt:variant>
        <vt:i4>5767173</vt:i4>
      </vt:variant>
      <vt:variant>
        <vt:i4>9</vt:i4>
      </vt:variant>
      <vt:variant>
        <vt:i4>0</vt:i4>
      </vt:variant>
      <vt:variant>
        <vt:i4>5</vt:i4>
      </vt:variant>
      <vt:variant>
        <vt:lpwstr>consultantplus://offline/ref=80F2EC10C2E9635A40FC2DAADBF118A1CB05C869DF5655A7C5E0EED945q1B9C</vt:lpwstr>
      </vt:variant>
      <vt:variant>
        <vt:lpwstr/>
      </vt:variant>
      <vt:variant>
        <vt:i4>5767182</vt:i4>
      </vt:variant>
      <vt:variant>
        <vt:i4>6</vt:i4>
      </vt:variant>
      <vt:variant>
        <vt:i4>0</vt:i4>
      </vt:variant>
      <vt:variant>
        <vt:i4>5</vt:i4>
      </vt:variant>
      <vt:variant>
        <vt:lpwstr>consultantplus://offline/ref=80F2EC10C2E9635A40FC2DAADBF118A1CB04C865DA5755A7C5E0EED945q1B9C</vt:lpwstr>
      </vt:variant>
      <vt:variant>
        <vt:lpwstr/>
      </vt:variant>
      <vt:variant>
        <vt:i4>5701634</vt:i4>
      </vt:variant>
      <vt:variant>
        <vt:i4>3</vt:i4>
      </vt:variant>
      <vt:variant>
        <vt:i4>0</vt:i4>
      </vt:variant>
      <vt:variant>
        <vt:i4>5</vt:i4>
      </vt:variant>
      <vt:variant>
        <vt:lpwstr/>
      </vt:variant>
      <vt:variant>
        <vt:lpwstr>Par67</vt:lpwstr>
      </vt:variant>
      <vt:variant>
        <vt:i4>3735651</vt:i4>
      </vt:variant>
      <vt:variant>
        <vt:i4>0</vt:i4>
      </vt:variant>
      <vt:variant>
        <vt:i4>0</vt:i4>
      </vt:variant>
      <vt:variant>
        <vt:i4>5</vt:i4>
      </vt:variant>
      <vt:variant>
        <vt:lpwstr>consultantplus://offline/ref=80F2EC10C2E9635A40FC2DAADBF118A1CB05C869DF5655A7C5E0EED94519F3F321B354700669A3E2qFB9C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Автошкола</dc:creator>
  <cp:lastModifiedBy>Степанец</cp:lastModifiedBy>
  <cp:revision>5</cp:revision>
  <cp:lastPrinted>2024-01-09T03:29:00Z</cp:lastPrinted>
  <dcterms:created xsi:type="dcterms:W3CDTF">2023-11-01T08:40:00Z</dcterms:created>
  <dcterms:modified xsi:type="dcterms:W3CDTF">2024-01-19T21:24:00Z</dcterms:modified>
</cp:coreProperties>
</file>